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D5B46" w14:textId="336DA3A2" w:rsidR="003E52BC" w:rsidRPr="004327BE" w:rsidRDefault="004327BE" w:rsidP="004327BE">
      <w:pPr>
        <w:spacing w:after="696" w:line="265" w:lineRule="auto"/>
        <w:ind w:left="10" w:right="-15" w:hanging="10"/>
        <w:rPr>
          <w:rFonts w:ascii="Avenir Next" w:hAnsi="Avenir Next"/>
          <w:color w:val="000000" w:themeColor="text1"/>
          <w:sz w:val="18"/>
          <w:szCs w:val="18"/>
        </w:rPr>
      </w:pPr>
      <w:r>
        <w:rPr>
          <w:rFonts w:ascii="Arial" w:eastAsia="Arial" w:hAnsi="Arial" w:cs="Arial"/>
          <w:b/>
          <w:color w:val="C6548A"/>
        </w:rPr>
        <w:br/>
      </w:r>
      <w:r>
        <w:rPr>
          <w:rFonts w:ascii="Arial" w:eastAsia="Arial" w:hAnsi="Arial" w:cs="Arial"/>
          <w:b/>
          <w:color w:val="C6548A"/>
        </w:rPr>
        <w:br/>
      </w:r>
      <w:r>
        <w:rPr>
          <w:rFonts w:ascii="Arial" w:eastAsia="Arial" w:hAnsi="Arial" w:cs="Arial"/>
          <w:b/>
          <w:color w:val="C6548A"/>
        </w:rPr>
        <w:br/>
      </w:r>
      <w:r w:rsidRPr="00845F6D">
        <w:rPr>
          <w:rFonts w:ascii="Arial" w:eastAsia="Arial" w:hAnsi="Arial" w:cs="Arial"/>
          <w:b/>
          <w:noProof/>
          <w:color w:val="E8AEA1"/>
        </w:rPr>
        <w:drawing>
          <wp:inline distT="0" distB="0" distL="0" distR="0" wp14:anchorId="0A7BB48F" wp14:editId="46CA789D">
            <wp:extent cx="2164862" cy="11068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56294" cy="1153621"/>
                    </a:xfrm>
                    <a:prstGeom prst="rect">
                      <a:avLst/>
                    </a:prstGeom>
                  </pic:spPr>
                </pic:pic>
              </a:graphicData>
            </a:graphic>
          </wp:inline>
        </w:drawing>
      </w:r>
      <w:r w:rsidR="008E4568">
        <w:rPr>
          <w:rFonts w:ascii="Arial" w:eastAsia="Arial" w:hAnsi="Arial" w:cs="Arial"/>
          <w:b/>
          <w:color w:val="C6548A"/>
        </w:rPr>
        <w:t xml:space="preserve">              </w:t>
      </w:r>
      <w:r>
        <w:rPr>
          <w:rFonts w:ascii="Arial" w:eastAsia="Arial" w:hAnsi="Arial" w:cs="Arial"/>
          <w:b/>
          <w:color w:val="C6548A"/>
        </w:rPr>
        <w:t>APRÈS</w:t>
      </w:r>
      <w:r w:rsidRPr="00824D11">
        <w:rPr>
          <w:rFonts w:ascii="Arial" w:eastAsia="Arial" w:hAnsi="Arial" w:cs="Arial"/>
          <w:b/>
          <w:color w:val="C6548A"/>
        </w:rPr>
        <w:t xml:space="preserve"> VOTRE MAQUILLAGE PERMANENT</w:t>
      </w:r>
      <w:r>
        <w:rPr>
          <w:rFonts w:ascii="Arial" w:eastAsia="Arial" w:hAnsi="Arial" w:cs="Arial"/>
          <w:b/>
          <w:color w:val="C6548A"/>
        </w:rPr>
        <w:br/>
      </w:r>
      <w:r>
        <w:rPr>
          <w:rFonts w:ascii="Arial" w:eastAsia="Arial" w:hAnsi="Arial" w:cs="Arial"/>
          <w:b/>
          <w:color w:val="C6548A"/>
        </w:rPr>
        <w:br/>
      </w:r>
      <w:r>
        <w:rPr>
          <w:rFonts w:ascii="Arial" w:eastAsia="Arial" w:hAnsi="Arial" w:cs="Arial"/>
          <w:b/>
          <w:color w:val="C6548A"/>
        </w:rPr>
        <w:br/>
      </w:r>
      <w:r w:rsidRPr="005F2988">
        <w:rPr>
          <w:rFonts w:ascii="Avenir Next" w:hAnsi="Avenir Next"/>
          <w:sz w:val="18"/>
          <w:szCs w:val="18"/>
        </w:rPr>
        <w:t xml:space="preserve">Vous venez de bénéficier de votre Maquillage Permanent au sein de notre institut </w:t>
      </w:r>
      <w:r w:rsidRPr="005F2988">
        <w:rPr>
          <w:rFonts w:ascii="Avenir Next" w:hAnsi="Avenir Next"/>
          <w:color w:val="C6548A"/>
          <w:sz w:val="18"/>
          <w:szCs w:val="18"/>
        </w:rPr>
        <w:t>É Claire de beauté</w:t>
      </w:r>
      <w:r w:rsidRPr="005F2988">
        <w:rPr>
          <w:rFonts w:ascii="Avenir Next" w:hAnsi="Avenir Next"/>
          <w:sz w:val="18"/>
          <w:szCs w:val="18"/>
        </w:rPr>
        <w:t>.</w:t>
      </w:r>
      <w:r w:rsidRPr="005F2988">
        <w:rPr>
          <w:rFonts w:ascii="Avenir Next" w:hAnsi="Avenir Next"/>
          <w:sz w:val="18"/>
          <w:szCs w:val="18"/>
        </w:rPr>
        <w:br/>
        <w:t xml:space="preserve">En tant que </w:t>
      </w:r>
      <w:r w:rsidRPr="005F2988">
        <w:rPr>
          <w:rFonts w:ascii="Avenir Next" w:hAnsi="Avenir Next"/>
          <w:color w:val="C6548A"/>
          <w:sz w:val="18"/>
          <w:szCs w:val="18"/>
        </w:rPr>
        <w:t>cliente privilégiée</w:t>
      </w:r>
      <w:r w:rsidRPr="005F2988">
        <w:rPr>
          <w:rFonts w:ascii="Avenir Next" w:hAnsi="Avenir Next"/>
          <w:sz w:val="18"/>
          <w:szCs w:val="18"/>
        </w:rPr>
        <w:t xml:space="preserve">, vous bénéficiez d’une </w:t>
      </w:r>
      <w:r w:rsidRPr="005F2988">
        <w:rPr>
          <w:rFonts w:ascii="Avenir Next" w:hAnsi="Avenir Next"/>
          <w:color w:val="C6548A"/>
          <w:sz w:val="18"/>
          <w:szCs w:val="18"/>
        </w:rPr>
        <w:t xml:space="preserve">retouche offerte entre 1 et 2 mois </w:t>
      </w:r>
      <w:r w:rsidRPr="005F2988">
        <w:rPr>
          <w:rFonts w:ascii="Avenir Next" w:hAnsi="Avenir Next"/>
          <w:sz w:val="18"/>
          <w:szCs w:val="18"/>
        </w:rPr>
        <w:t xml:space="preserve">après votre création (le temps du renouvellement cellulaire = cicatrisation totale de la peau). Pensez dès à présent à prendre </w:t>
      </w:r>
      <w:r w:rsidRPr="005F2988">
        <w:rPr>
          <w:rFonts w:ascii="Avenir Next" w:hAnsi="Avenir Next"/>
          <w:color w:val="C6548A"/>
          <w:sz w:val="18"/>
          <w:szCs w:val="18"/>
        </w:rPr>
        <w:t xml:space="preserve">votre rendez-vous sur </w:t>
      </w:r>
      <w:proofErr w:type="spellStart"/>
      <w:r w:rsidRPr="005F2988">
        <w:rPr>
          <w:rFonts w:ascii="Avenir Next" w:hAnsi="Avenir Next"/>
          <w:color w:val="C6548A"/>
          <w:sz w:val="18"/>
          <w:szCs w:val="18"/>
        </w:rPr>
        <w:t>Planity</w:t>
      </w:r>
      <w:proofErr w:type="spellEnd"/>
      <w:r w:rsidRPr="005F2988">
        <w:rPr>
          <w:rFonts w:ascii="Avenir Next" w:hAnsi="Avenir Next"/>
          <w:sz w:val="18"/>
          <w:szCs w:val="18"/>
        </w:rPr>
        <w:t>.</w:t>
      </w:r>
      <w:r w:rsidRPr="005F2988">
        <w:rPr>
          <w:rFonts w:ascii="Avenir Next" w:hAnsi="Avenir Next"/>
          <w:sz w:val="18"/>
          <w:szCs w:val="18"/>
        </w:rPr>
        <w:br/>
      </w:r>
      <w:r w:rsidRPr="005F2988">
        <w:rPr>
          <w:rFonts w:ascii="Avenir Next" w:hAnsi="Avenir Next"/>
          <w:sz w:val="18"/>
          <w:szCs w:val="18"/>
        </w:rPr>
        <w:br/>
        <w:t xml:space="preserve">Afin de </w:t>
      </w:r>
      <w:r w:rsidRPr="00CC289C">
        <w:rPr>
          <w:rFonts w:ascii="Avenir Next" w:hAnsi="Avenir Next"/>
          <w:color w:val="C6548A"/>
          <w:sz w:val="18"/>
          <w:szCs w:val="18"/>
        </w:rPr>
        <w:t xml:space="preserve">préserver la beauté́ </w:t>
      </w:r>
      <w:r w:rsidRPr="005F2988">
        <w:rPr>
          <w:rFonts w:ascii="Avenir Next" w:hAnsi="Avenir Next"/>
          <w:sz w:val="18"/>
          <w:szCs w:val="18"/>
        </w:rPr>
        <w:t xml:space="preserve">de votre maquillage permanent, </w:t>
      </w:r>
      <w:r w:rsidRPr="005F2988">
        <w:rPr>
          <w:rFonts w:ascii="Avenir Next" w:hAnsi="Avenir Next"/>
          <w:color w:val="C6548A"/>
          <w:sz w:val="18"/>
          <w:szCs w:val="18"/>
        </w:rPr>
        <w:t xml:space="preserve">un entretien </w:t>
      </w:r>
      <w:r w:rsidRPr="005F2988">
        <w:rPr>
          <w:rFonts w:ascii="Avenir Next" w:hAnsi="Avenir Next"/>
          <w:sz w:val="18"/>
          <w:szCs w:val="18"/>
        </w:rPr>
        <w:t xml:space="preserve">doit être effectué </w:t>
      </w:r>
      <w:r w:rsidRPr="005F2988">
        <w:rPr>
          <w:rFonts w:ascii="Avenir Next" w:hAnsi="Avenir Next"/>
          <w:color w:val="C6548A"/>
          <w:sz w:val="18"/>
          <w:szCs w:val="18"/>
        </w:rPr>
        <w:t>tous les ans</w:t>
      </w:r>
      <w:r w:rsidRPr="005F2988">
        <w:rPr>
          <w:rFonts w:ascii="Avenir Next" w:hAnsi="Avenir Next"/>
          <w:sz w:val="18"/>
          <w:szCs w:val="18"/>
        </w:rPr>
        <w:t>.</w:t>
      </w:r>
      <w:r w:rsidRPr="005F2988">
        <w:rPr>
          <w:rFonts w:ascii="Avenir Next" w:hAnsi="Avenir Next"/>
          <w:sz w:val="18"/>
          <w:szCs w:val="18"/>
        </w:rPr>
        <w:br/>
      </w:r>
      <w:r w:rsidRPr="005F2988">
        <w:rPr>
          <w:rFonts w:ascii="Avenir Next" w:hAnsi="Avenir Next"/>
          <w:color w:val="000000" w:themeColor="text1"/>
          <w:sz w:val="18"/>
          <w:szCs w:val="18"/>
        </w:rPr>
        <w:t xml:space="preserve">En effet, les couleurs s’estompent au fil des mois du fait du renouvellement cellulaire. Afin de conserver des lignes parfaites et une intensité de couleur satisfaisante, </w:t>
      </w:r>
      <w:r w:rsidRPr="00CC289C">
        <w:rPr>
          <w:rFonts w:ascii="Avenir Next" w:hAnsi="Avenir Next"/>
          <w:color w:val="C6548A"/>
          <w:sz w:val="18"/>
          <w:szCs w:val="18"/>
        </w:rPr>
        <w:t>l’entretien annuel est donc conseillé</w:t>
      </w:r>
      <w:r w:rsidRPr="005F2988">
        <w:rPr>
          <w:rFonts w:ascii="Avenir Next" w:hAnsi="Avenir Next"/>
          <w:color w:val="000000" w:themeColor="text1"/>
          <w:sz w:val="18"/>
          <w:szCs w:val="18"/>
        </w:rPr>
        <w:t xml:space="preserve">. </w:t>
      </w:r>
      <w:r w:rsidRPr="005F2988">
        <w:rPr>
          <w:rFonts w:ascii="Avenir Next" w:hAnsi="Avenir Next"/>
          <w:color w:val="000000" w:themeColor="text1"/>
          <w:sz w:val="18"/>
          <w:szCs w:val="18"/>
        </w:rPr>
        <w:br/>
      </w:r>
      <w:r w:rsidRPr="005F2988">
        <w:rPr>
          <w:rFonts w:ascii="Avenir Next" w:hAnsi="Avenir Next"/>
          <w:color w:val="000000" w:themeColor="text1"/>
          <w:sz w:val="18"/>
          <w:szCs w:val="18"/>
        </w:rPr>
        <w:br/>
        <w:t xml:space="preserve">A l’inverse, si aucun entretien n’est effectué, vous perdrez votre tracé au bout de 3 à 5 ans sans disparaitre totalement pour autant. </w:t>
      </w:r>
      <w:r w:rsidRPr="005F2988">
        <w:rPr>
          <w:rFonts w:ascii="Avenir Next" w:hAnsi="Avenir Next"/>
          <w:color w:val="000000" w:themeColor="text1"/>
          <w:sz w:val="18"/>
          <w:szCs w:val="18"/>
        </w:rPr>
        <w:br/>
      </w:r>
      <w:r w:rsidRPr="005F2988">
        <w:rPr>
          <w:rFonts w:ascii="Avenir Next" w:hAnsi="Avenir Next"/>
          <w:sz w:val="18"/>
          <w:szCs w:val="18"/>
        </w:rPr>
        <w:t xml:space="preserve">Avez-vous remarqué que votre maquillage permanent est légèrement plus foncé que souhaité ? C’est tout </w:t>
      </w:r>
      <w:proofErr w:type="spellStart"/>
      <w:r w:rsidRPr="005F2988">
        <w:rPr>
          <w:rFonts w:ascii="Avenir Next" w:hAnsi="Avenir Next"/>
          <w:sz w:val="18"/>
          <w:szCs w:val="18"/>
        </w:rPr>
        <w:t>a</w:t>
      </w:r>
      <w:proofErr w:type="spellEnd"/>
      <w:r w:rsidRPr="005F2988">
        <w:rPr>
          <w:rFonts w:ascii="Avenir Next" w:hAnsi="Avenir Next"/>
          <w:sz w:val="18"/>
          <w:szCs w:val="18"/>
        </w:rPr>
        <w:t xml:space="preserve">̀ fait normal ! En cicatrisant la peau va « étouffer » la couleur, il perdra donc 30% à 40% de son intensité́ selon la zone pigmentée. </w:t>
      </w:r>
      <w:r w:rsidRPr="005F2988">
        <w:rPr>
          <w:rFonts w:ascii="Avenir Next" w:hAnsi="Avenir Next"/>
          <w:sz w:val="18"/>
          <w:szCs w:val="18"/>
        </w:rPr>
        <w:br/>
      </w:r>
      <w:r w:rsidRPr="005F2988">
        <w:rPr>
          <w:rFonts w:ascii="Avenir Next" w:hAnsi="Avenir Next"/>
          <w:sz w:val="18"/>
          <w:szCs w:val="18"/>
        </w:rPr>
        <w:br/>
      </w:r>
      <w:r w:rsidRPr="00CC289C">
        <w:rPr>
          <w:rFonts w:ascii="Avenir Next" w:hAnsi="Avenir Next"/>
          <w:color w:val="C6548A"/>
          <w:sz w:val="18"/>
          <w:szCs w:val="18"/>
          <w:u w:val="single"/>
        </w:rPr>
        <w:t xml:space="preserve">RECOMMANDATIONS POSTÉRIEURES À UNE SESSION DE MAQUILLAGE PERMANENT </w:t>
      </w:r>
      <w:r w:rsidRPr="00CC289C">
        <w:rPr>
          <w:rFonts w:ascii="Avenir Next" w:hAnsi="Avenir Next"/>
          <w:sz w:val="18"/>
          <w:szCs w:val="18"/>
          <w:u w:val="single"/>
        </w:rPr>
        <w:br/>
      </w:r>
      <w:r w:rsidRPr="005F2988">
        <w:rPr>
          <w:rFonts w:ascii="Avenir Next" w:hAnsi="Avenir Next"/>
          <w:sz w:val="18"/>
          <w:szCs w:val="18"/>
        </w:rPr>
        <w:br/>
      </w:r>
      <w:r w:rsidRPr="005F2988">
        <w:rPr>
          <w:rFonts w:ascii="Avenir Next" w:eastAsiaTheme="minorEastAsia" w:hAnsi="Avenir Next" w:cs="AppleSystemUIFont"/>
          <w:color w:val="auto"/>
          <w:sz w:val="18"/>
          <w:szCs w:val="18"/>
        </w:rPr>
        <w:t>•</w:t>
      </w:r>
      <w:r w:rsidRPr="00CC289C">
        <w:rPr>
          <w:rFonts w:ascii="Avenir Next" w:eastAsiaTheme="minorEastAsia" w:hAnsi="Avenir Next" w:cs="AppleSystemUIFont"/>
          <w:color w:val="C6548A"/>
          <w:sz w:val="18"/>
          <w:szCs w:val="18"/>
        </w:rPr>
        <w:t xml:space="preserve">Le jour du maquillage permanent </w:t>
      </w:r>
      <w:r w:rsidRPr="005F2988">
        <w:rPr>
          <w:rFonts w:ascii="Avenir Next" w:eastAsiaTheme="minorEastAsia" w:hAnsi="Avenir Next" w:cs="AppleSystemUIFont"/>
          <w:color w:val="auto"/>
          <w:sz w:val="18"/>
          <w:szCs w:val="18"/>
        </w:rPr>
        <w:t xml:space="preserve">: </w:t>
      </w:r>
      <w:r w:rsidRPr="005F2988">
        <w:rPr>
          <w:rFonts w:ascii="Avenir Next" w:hAnsi="Avenir Next"/>
          <w:sz w:val="18"/>
          <w:szCs w:val="18"/>
        </w:rPr>
        <w:br/>
      </w:r>
      <w:r w:rsidRPr="005F2988">
        <w:rPr>
          <w:rFonts w:ascii="Avenir Next" w:eastAsiaTheme="minorEastAsia" w:hAnsi="Avenir Next" w:cs="AppleSystemUIFont"/>
          <w:color w:val="auto"/>
          <w:sz w:val="18"/>
          <w:szCs w:val="18"/>
        </w:rPr>
        <w:t>-Immédiatement après l'intervention, il est interdit de toucher la zone d'intervention avec les mains.</w:t>
      </w:r>
      <w:r w:rsidRPr="005F2988">
        <w:rPr>
          <w:rFonts w:ascii="Avenir Next" w:hAnsi="Avenir Next"/>
          <w:sz w:val="18"/>
          <w:szCs w:val="18"/>
        </w:rPr>
        <w:br/>
      </w:r>
      <w:r w:rsidRPr="005F2988">
        <w:rPr>
          <w:rFonts w:ascii="Avenir Next" w:eastAsiaTheme="minorEastAsia" w:hAnsi="Avenir Next" w:cs="AppleSystemUIFont"/>
          <w:color w:val="auto"/>
          <w:sz w:val="18"/>
          <w:szCs w:val="18"/>
        </w:rPr>
        <w:t xml:space="preserve">-Pendant les 2-3 premières heures (et après chaque repas pour les lèvres), essuyer toutes les 40-60 minutes la zone d'intervention avec un produit antiseptique ou de l'eau stérile, avec les mains propres, cela empêchera le liquide lymphatique sécrété de se dessécher à la surface de la peau, ce qui réduira l'apparence des croûtes. </w:t>
      </w:r>
      <w:r w:rsidRPr="005F2988">
        <w:rPr>
          <w:rFonts w:ascii="Avenir Next" w:hAnsi="Avenir Next"/>
          <w:sz w:val="18"/>
          <w:szCs w:val="18"/>
        </w:rPr>
        <w:br/>
      </w:r>
      <w:r w:rsidRPr="005F2988">
        <w:rPr>
          <w:rFonts w:ascii="Avenir Next" w:eastAsiaTheme="minorEastAsia" w:hAnsi="Avenir Next" w:cs="AppleSystemUIFont"/>
          <w:color w:val="auto"/>
          <w:sz w:val="18"/>
          <w:szCs w:val="18"/>
        </w:rPr>
        <w:t>•</w:t>
      </w:r>
      <w:r w:rsidRPr="00CC289C">
        <w:rPr>
          <w:rFonts w:ascii="Avenir Next" w:eastAsiaTheme="minorEastAsia" w:hAnsi="Avenir Next" w:cs="AppleSystemUIFont"/>
          <w:color w:val="C6548A"/>
          <w:sz w:val="18"/>
          <w:szCs w:val="18"/>
        </w:rPr>
        <w:t xml:space="preserve">JOUR 2 et </w:t>
      </w:r>
      <w:proofErr w:type="gramStart"/>
      <w:r w:rsidRPr="00CC289C">
        <w:rPr>
          <w:rFonts w:ascii="Avenir Next" w:eastAsiaTheme="minorEastAsia" w:hAnsi="Avenir Next" w:cs="AppleSystemUIFont"/>
          <w:color w:val="C6548A"/>
          <w:sz w:val="18"/>
          <w:szCs w:val="18"/>
        </w:rPr>
        <w:t>3</w:t>
      </w:r>
      <w:r w:rsidRPr="005F2988">
        <w:rPr>
          <w:rFonts w:ascii="Avenir Next" w:eastAsiaTheme="minorEastAsia" w:hAnsi="Avenir Next" w:cs="AppleSystemUIFont"/>
          <w:color w:val="auto"/>
          <w:sz w:val="18"/>
          <w:szCs w:val="18"/>
        </w:rPr>
        <w:t>:</w:t>
      </w:r>
      <w:proofErr w:type="gramEnd"/>
      <w:r w:rsidRPr="005F2988">
        <w:rPr>
          <w:rFonts w:ascii="Avenir Next" w:eastAsiaTheme="minorEastAsia" w:hAnsi="Avenir Next" w:cs="AppleSystemUIFont"/>
          <w:color w:val="auto"/>
          <w:sz w:val="18"/>
          <w:szCs w:val="18"/>
        </w:rPr>
        <w:t xml:space="preserve"> N’appliquer aucun produits cicatrisant ou hydratant. Appliquer le produit hydratant (Type BEPANTEN) à partir du 4ème jour</w:t>
      </w:r>
      <w:r>
        <w:rPr>
          <w:rFonts w:ascii="Avenir Next" w:eastAsiaTheme="minorEastAsia" w:hAnsi="Avenir Next" w:cs="AppleSystemUIFont"/>
          <w:color w:val="auto"/>
          <w:sz w:val="18"/>
          <w:szCs w:val="18"/>
        </w:rPr>
        <w:t>.</w:t>
      </w:r>
      <w:r>
        <w:rPr>
          <w:rFonts w:ascii="Avenir Next" w:hAnsi="Avenir Next"/>
          <w:sz w:val="18"/>
          <w:szCs w:val="18"/>
        </w:rPr>
        <w:br/>
      </w:r>
      <w:r w:rsidRPr="005F2988">
        <w:rPr>
          <w:rFonts w:ascii="Avenir Next" w:eastAsiaTheme="minorEastAsia" w:hAnsi="Avenir Next" w:cs="AppleSystemUIFont"/>
          <w:color w:val="auto"/>
          <w:sz w:val="18"/>
          <w:szCs w:val="18"/>
        </w:rPr>
        <w:t>•</w:t>
      </w:r>
      <w:r w:rsidRPr="00CC289C">
        <w:rPr>
          <w:rFonts w:ascii="Avenir Next" w:eastAsiaTheme="minorEastAsia" w:hAnsi="Avenir Next" w:cs="AppleSystemUIFont"/>
          <w:color w:val="C6548A"/>
          <w:sz w:val="18"/>
          <w:szCs w:val="18"/>
        </w:rPr>
        <w:t xml:space="preserve">PENDANT 3 jours </w:t>
      </w:r>
      <w:r w:rsidRPr="005F2988">
        <w:rPr>
          <w:rFonts w:ascii="Avenir Next" w:eastAsiaTheme="minorEastAsia" w:hAnsi="Avenir Next" w:cs="AppleSystemUIFont"/>
          <w:color w:val="auto"/>
          <w:sz w:val="18"/>
          <w:szCs w:val="18"/>
        </w:rPr>
        <w:t xml:space="preserve">: Éviter le sport, les douches trop chaudes et de ramollir la peau après la procédure </w:t>
      </w:r>
      <w:r w:rsidRPr="005F2988">
        <w:rPr>
          <w:rFonts w:ascii="Avenir Next" w:eastAsiaTheme="minorEastAsia" w:hAnsi="Avenir Next" w:cs="AppleSystemUIFont"/>
          <w:color w:val="auto"/>
          <w:sz w:val="18"/>
          <w:szCs w:val="18"/>
        </w:rPr>
        <w:br/>
        <w:t>(phase de stabilisation du pigment dans la peau).</w:t>
      </w:r>
      <w:r>
        <w:rPr>
          <w:rFonts w:ascii="Avenir Next" w:hAnsi="Avenir Next"/>
          <w:sz w:val="18"/>
          <w:szCs w:val="18"/>
        </w:rPr>
        <w:br/>
      </w:r>
      <w:r w:rsidRPr="005F2988">
        <w:rPr>
          <w:rFonts w:ascii="Avenir Next" w:eastAsiaTheme="minorEastAsia" w:hAnsi="Avenir Next" w:cs="AppleSystemUIFont"/>
          <w:color w:val="auto"/>
          <w:sz w:val="18"/>
          <w:szCs w:val="18"/>
        </w:rPr>
        <w:t>•</w:t>
      </w:r>
      <w:r w:rsidRPr="00CC289C">
        <w:rPr>
          <w:rFonts w:ascii="Avenir Next" w:eastAsiaTheme="minorEastAsia" w:hAnsi="Avenir Next" w:cs="AppleSystemUIFont"/>
          <w:color w:val="C6548A"/>
          <w:sz w:val="18"/>
          <w:szCs w:val="18"/>
        </w:rPr>
        <w:t xml:space="preserve">PENDANT 5 à 15 jours </w:t>
      </w:r>
      <w:r w:rsidRPr="005F2988">
        <w:rPr>
          <w:rFonts w:ascii="Avenir Next" w:eastAsiaTheme="minorEastAsia" w:hAnsi="Avenir Next" w:cs="AppleSystemUIFont"/>
          <w:color w:val="auto"/>
          <w:sz w:val="18"/>
          <w:szCs w:val="18"/>
        </w:rPr>
        <w:t>(avant que les croûtes ne se détachent) : ne pas gratter, décoller ou faire tremper les croûtes, ne pas aller au sauna, ou à la piscine, ne pas prendre un bain chaud.</w:t>
      </w:r>
      <w:r>
        <w:rPr>
          <w:rFonts w:ascii="Avenir Next" w:hAnsi="Avenir Next"/>
          <w:sz w:val="18"/>
          <w:szCs w:val="18"/>
        </w:rPr>
        <w:br/>
      </w:r>
      <w:r w:rsidRPr="005F2988">
        <w:rPr>
          <w:rFonts w:ascii="Avenir Next" w:eastAsiaTheme="minorEastAsia" w:hAnsi="Avenir Next" w:cs="AppleSystemUIFont"/>
          <w:color w:val="auto"/>
          <w:sz w:val="18"/>
          <w:szCs w:val="18"/>
        </w:rPr>
        <w:t>•</w:t>
      </w:r>
      <w:r w:rsidRPr="00CC289C">
        <w:rPr>
          <w:rFonts w:ascii="Avenir Next" w:eastAsiaTheme="minorEastAsia" w:hAnsi="Avenir Next" w:cs="AppleSystemUIFont"/>
          <w:color w:val="C6548A"/>
          <w:sz w:val="18"/>
          <w:szCs w:val="18"/>
        </w:rPr>
        <w:t xml:space="preserve">PENDANT TOUTE LA CICATRISATION </w:t>
      </w:r>
      <w:r w:rsidRPr="005F2988">
        <w:rPr>
          <w:rFonts w:ascii="Avenir Next" w:eastAsiaTheme="minorEastAsia" w:hAnsi="Avenir Next" w:cs="AppleSystemUIFont"/>
          <w:color w:val="auto"/>
          <w:sz w:val="18"/>
          <w:szCs w:val="18"/>
        </w:rPr>
        <w:t xml:space="preserve">: Aucune source de chaleur, sauna, hammam, UV, soleil. </w:t>
      </w:r>
      <w:r>
        <w:rPr>
          <w:rFonts w:ascii="Avenir Next" w:hAnsi="Avenir Next"/>
          <w:sz w:val="18"/>
          <w:szCs w:val="18"/>
        </w:rPr>
        <w:br/>
      </w:r>
      <w:r w:rsidRPr="005F2988">
        <w:rPr>
          <w:rFonts w:ascii="Avenir Next" w:eastAsiaTheme="minorEastAsia" w:hAnsi="Avenir Next" w:cs="AppleSystemUIFont"/>
          <w:color w:val="auto"/>
          <w:sz w:val="18"/>
          <w:szCs w:val="18"/>
        </w:rPr>
        <w:t>Protéger la zone de traitement de la lumière directe du soleil, ne pas utiliser de produits abrasifs jusqu'à récupération complète, éviter les irritations et les soins tels que teinture, décoloration, extensions de cils, r</w:t>
      </w:r>
      <w:r>
        <w:rPr>
          <w:rFonts w:ascii="Avenir Next" w:eastAsiaTheme="minorEastAsia" w:hAnsi="Avenir Next" w:cs="AppleSystemUIFont"/>
          <w:color w:val="auto"/>
          <w:sz w:val="18"/>
          <w:szCs w:val="18"/>
        </w:rPr>
        <w:t>e</w:t>
      </w:r>
      <w:r w:rsidRPr="005F2988">
        <w:rPr>
          <w:rFonts w:ascii="Avenir Next" w:eastAsiaTheme="minorEastAsia" w:hAnsi="Avenir Next" w:cs="AppleSystemUIFont"/>
          <w:color w:val="auto"/>
          <w:sz w:val="18"/>
          <w:szCs w:val="18"/>
        </w:rPr>
        <w:t>haussement de cils</w:t>
      </w:r>
      <w:r>
        <w:rPr>
          <w:rFonts w:ascii="Avenir Next" w:hAnsi="Avenir Next"/>
          <w:sz w:val="18"/>
          <w:szCs w:val="18"/>
        </w:rPr>
        <w:br/>
      </w:r>
      <w:r w:rsidRPr="00CC289C">
        <w:rPr>
          <w:rFonts w:ascii="Avenir Next" w:hAnsi="Avenir Next"/>
          <w:color w:val="000000" w:themeColor="text1"/>
          <w:sz w:val="18"/>
          <w:szCs w:val="18"/>
        </w:rPr>
        <w:t>Veuillez ne pas appliquer de crème à base d’acide de fruit type AHA, à la vitamine A acide ou à base de zinc, et ce jusqu’à complète cicatrisation.</w:t>
      </w:r>
      <w:r>
        <w:rPr>
          <w:rFonts w:ascii="Avenir Next" w:hAnsi="Avenir Next"/>
          <w:color w:val="000000" w:themeColor="text1"/>
          <w:sz w:val="18"/>
          <w:szCs w:val="18"/>
        </w:rPr>
        <w:t xml:space="preserve"> </w:t>
      </w:r>
      <w:r>
        <w:rPr>
          <w:rFonts w:ascii="Avenir Next" w:hAnsi="Avenir Next"/>
          <w:color w:val="000000" w:themeColor="text1"/>
          <w:sz w:val="18"/>
          <w:szCs w:val="18"/>
        </w:rPr>
        <w:br/>
      </w:r>
      <w:r w:rsidRPr="00CC289C">
        <w:rPr>
          <w:rFonts w:ascii="Avenir Next" w:hAnsi="Avenir Next"/>
          <w:color w:val="000000" w:themeColor="text1"/>
          <w:sz w:val="18"/>
          <w:szCs w:val="18"/>
        </w:rPr>
        <w:t>Par la suite, évitez de vous exposer sans appliquer une crème solaire indice 50.</w:t>
      </w:r>
      <w:r>
        <w:rPr>
          <w:rFonts w:ascii="Avenir Next" w:hAnsi="Avenir Next"/>
          <w:color w:val="000000" w:themeColor="text1"/>
          <w:sz w:val="18"/>
          <w:szCs w:val="18"/>
        </w:rPr>
        <w:br/>
      </w:r>
      <w:r>
        <w:rPr>
          <w:rFonts w:ascii="Avenir Next" w:hAnsi="Avenir Next"/>
          <w:color w:val="000000" w:themeColor="text1"/>
          <w:sz w:val="18"/>
          <w:szCs w:val="18"/>
        </w:rPr>
        <w:br/>
      </w:r>
      <w:r w:rsidRPr="00CC289C">
        <w:rPr>
          <w:rFonts w:ascii="Avenir Next" w:hAnsi="Avenir Next"/>
          <w:color w:val="000000" w:themeColor="text1"/>
          <w:sz w:val="18"/>
          <w:szCs w:val="18"/>
        </w:rPr>
        <w:t xml:space="preserve">Les réactions possibles sont des rougeurs, œdèmes, ecchymoses, hématomes, sensibilité de la peau et démangeaisons sur et autour de la zone tatouée. Ces inconvénients sont passagers et disparaissent au bout de quelques jours. </w:t>
      </w:r>
      <w:r>
        <w:rPr>
          <w:rFonts w:ascii="Avenir Next" w:hAnsi="Avenir Next"/>
          <w:color w:val="000000" w:themeColor="text1"/>
          <w:sz w:val="18"/>
          <w:szCs w:val="18"/>
        </w:rPr>
        <w:br/>
      </w:r>
      <w:r>
        <w:rPr>
          <w:rFonts w:ascii="Avenir Next" w:hAnsi="Avenir Next"/>
          <w:color w:val="000000" w:themeColor="text1"/>
          <w:sz w:val="18"/>
          <w:szCs w:val="18"/>
        </w:rPr>
        <w:br/>
      </w:r>
      <w:r w:rsidRPr="005F2988">
        <w:rPr>
          <w:rFonts w:ascii="Avenir Next" w:hAnsi="Avenir Next"/>
          <w:color w:val="C6548A"/>
          <w:sz w:val="18"/>
          <w:szCs w:val="18"/>
        </w:rPr>
        <w:t xml:space="preserve">TRAITEMENTS PAR ZONE </w:t>
      </w:r>
      <w:r>
        <w:rPr>
          <w:rFonts w:ascii="Avenir Next" w:hAnsi="Avenir Next"/>
          <w:color w:val="000000" w:themeColor="text1"/>
          <w:sz w:val="18"/>
          <w:szCs w:val="18"/>
        </w:rPr>
        <w:br/>
      </w:r>
      <w:r>
        <w:rPr>
          <w:rFonts w:ascii="Avenir Next" w:hAnsi="Avenir Next"/>
          <w:color w:val="000000" w:themeColor="text1"/>
          <w:sz w:val="18"/>
          <w:szCs w:val="18"/>
        </w:rPr>
        <w:br/>
      </w:r>
      <w:r w:rsidRPr="00CC289C">
        <w:rPr>
          <w:rFonts w:ascii="Avenir Next" w:hAnsi="Avenir Next"/>
          <w:color w:val="C6548A"/>
          <w:sz w:val="18"/>
          <w:szCs w:val="18"/>
        </w:rPr>
        <w:t>Yeux :</w:t>
      </w:r>
      <w:r w:rsidRPr="00CC289C">
        <w:rPr>
          <w:rFonts w:ascii="Avenir Next" w:hAnsi="Avenir Next"/>
          <w:color w:val="000000" w:themeColor="text1"/>
          <w:sz w:val="18"/>
          <w:szCs w:val="18"/>
        </w:rPr>
        <w:t xml:space="preserve"> En cas de sensation de gonflement, appliquer des compresses glacées imbibées de sérum physiologique. </w:t>
      </w:r>
      <w:r w:rsidRPr="00CC289C">
        <w:rPr>
          <w:rFonts w:ascii="Avenir Next" w:hAnsi="Avenir Next"/>
          <w:color w:val="000000" w:themeColor="text1"/>
          <w:sz w:val="18"/>
          <w:szCs w:val="18"/>
        </w:rPr>
        <w:br/>
      </w:r>
      <w:r w:rsidRPr="00CC289C">
        <w:rPr>
          <w:rFonts w:ascii="Avenir Next" w:hAnsi="Avenir Next"/>
          <w:color w:val="C6548A"/>
          <w:sz w:val="18"/>
          <w:szCs w:val="18"/>
        </w:rPr>
        <w:t xml:space="preserve">Sourcils </w:t>
      </w:r>
      <w:r w:rsidRPr="00CC289C">
        <w:rPr>
          <w:rFonts w:ascii="Avenir Next" w:hAnsi="Avenir Next"/>
          <w:color w:val="000000" w:themeColor="text1"/>
          <w:sz w:val="18"/>
          <w:szCs w:val="18"/>
        </w:rPr>
        <w:t xml:space="preserve">: Appliquer une crème cicatrisante adaptée en couche fine 2x / jour </w:t>
      </w:r>
      <w:r w:rsidRPr="00CC289C">
        <w:rPr>
          <w:rFonts w:ascii="Avenir Next" w:hAnsi="Avenir Next"/>
          <w:color w:val="000000" w:themeColor="text1"/>
          <w:sz w:val="18"/>
          <w:szCs w:val="18"/>
        </w:rPr>
        <w:br/>
        <w:t>Si de l’eau entre en contact de vos sourcils, retirez celle-ci en tapotant sur la zone à l’aide d’un mouchoir.</w:t>
      </w:r>
      <w:r w:rsidRPr="00CC289C">
        <w:rPr>
          <w:rFonts w:ascii="Avenir Next" w:hAnsi="Avenir Next"/>
          <w:color w:val="000000" w:themeColor="text1"/>
          <w:sz w:val="18"/>
          <w:szCs w:val="18"/>
        </w:rPr>
        <w:br/>
      </w:r>
      <w:r w:rsidRPr="00CC289C">
        <w:rPr>
          <w:rFonts w:ascii="Avenir Next" w:hAnsi="Avenir Next"/>
          <w:color w:val="C6548A"/>
          <w:sz w:val="18"/>
          <w:szCs w:val="18"/>
        </w:rPr>
        <w:t>Bouche :</w:t>
      </w:r>
      <w:r w:rsidRPr="00CC289C">
        <w:rPr>
          <w:rFonts w:ascii="Avenir Next" w:hAnsi="Avenir Next"/>
          <w:color w:val="000000" w:themeColor="text1"/>
          <w:sz w:val="18"/>
          <w:szCs w:val="18"/>
        </w:rPr>
        <w:t xml:space="preserve"> </w:t>
      </w:r>
      <w:r w:rsidRPr="00CC289C">
        <w:rPr>
          <w:rFonts w:ascii="Avenir Next" w:eastAsiaTheme="minorEastAsia" w:hAnsi="Avenir Next" w:cs="AppleSystemUIFont"/>
          <w:color w:val="000000" w:themeColor="text1"/>
          <w:sz w:val="18"/>
          <w:szCs w:val="18"/>
        </w:rPr>
        <w:t>Ne pas fumer 30 min après la séance. Éviter les aliments et les boissons qui tachent.</w:t>
      </w:r>
    </w:p>
    <w:sectPr w:rsidR="003E52BC" w:rsidRPr="004327BE">
      <w:footerReference w:type="even" r:id="rId7"/>
      <w:footerReference w:type="default" r:id="rId8"/>
      <w:footerReference w:type="first" r:id="rId9"/>
      <w:pgSz w:w="11906" w:h="16838"/>
      <w:pgMar w:top="141" w:right="719" w:bottom="1664"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5973" w14:textId="77777777" w:rsidR="007B2E9D" w:rsidRDefault="007B2E9D">
      <w:pPr>
        <w:spacing w:after="0" w:line="240" w:lineRule="auto"/>
      </w:pPr>
      <w:r>
        <w:separator/>
      </w:r>
    </w:p>
  </w:endnote>
  <w:endnote w:type="continuationSeparator" w:id="0">
    <w:p w14:paraId="30394BBC" w14:textId="77777777" w:rsidR="007B2E9D" w:rsidRDefault="007B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C417" w14:textId="77777777" w:rsidR="00346B82" w:rsidRDefault="004327BE">
    <w:pPr>
      <w:spacing w:after="0"/>
      <w:ind w:right="415"/>
      <w:jc w:val="right"/>
    </w:pPr>
    <w:r>
      <w:rPr>
        <w:rFonts w:ascii="Arial" w:eastAsia="Arial" w:hAnsi="Arial" w:cs="Arial"/>
        <w:sz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2E28" w14:textId="77777777" w:rsidR="00346B82" w:rsidRDefault="004327BE">
    <w:pPr>
      <w:spacing w:after="0"/>
      <w:ind w:right="415"/>
      <w:jc w:val="right"/>
    </w:pPr>
    <w:r>
      <w:rPr>
        <w:rFonts w:ascii="Arial" w:eastAsia="Arial" w:hAnsi="Arial" w:cs="Arial"/>
        <w:sz w:val="2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DF36" w14:textId="77777777" w:rsidR="00346B82" w:rsidRDefault="004327BE">
    <w:pPr>
      <w:spacing w:after="0"/>
      <w:ind w:right="415"/>
      <w:jc w:val="right"/>
    </w:pPr>
    <w:r>
      <w:rPr>
        <w:rFonts w:ascii="Arial" w:eastAsia="Arial" w:hAnsi="Arial" w:cs="Arial"/>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1340" w14:textId="77777777" w:rsidR="007B2E9D" w:rsidRDefault="007B2E9D">
      <w:pPr>
        <w:spacing w:after="0" w:line="240" w:lineRule="auto"/>
      </w:pPr>
      <w:r>
        <w:separator/>
      </w:r>
    </w:p>
  </w:footnote>
  <w:footnote w:type="continuationSeparator" w:id="0">
    <w:p w14:paraId="1E9E0947" w14:textId="77777777" w:rsidR="007B2E9D" w:rsidRDefault="007B2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BE"/>
    <w:rsid w:val="003E52BC"/>
    <w:rsid w:val="004327BE"/>
    <w:rsid w:val="007B2E9D"/>
    <w:rsid w:val="008E45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18B11D"/>
  <w15:chartTrackingRefBased/>
  <w15:docId w15:val="{46B31DAE-0FF4-DA49-B902-377AB73E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7BE"/>
    <w:pPr>
      <w:spacing w:after="160" w:line="259" w:lineRule="auto"/>
    </w:pPr>
    <w:rPr>
      <w:rFonts w:ascii="Calibri" w:eastAsia="Calibri" w:hAnsi="Calibri" w:cs="Calibri"/>
      <w:color w:val="000000"/>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2817</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Méquinion</dc:creator>
  <cp:keywords/>
  <dc:description/>
  <cp:lastModifiedBy>Claire Méquinion</cp:lastModifiedBy>
  <cp:revision>2</cp:revision>
  <cp:lastPrinted>2022-05-10T14:54:00Z</cp:lastPrinted>
  <dcterms:created xsi:type="dcterms:W3CDTF">2022-05-10T14:53:00Z</dcterms:created>
  <dcterms:modified xsi:type="dcterms:W3CDTF">2022-05-10T14:55:00Z</dcterms:modified>
</cp:coreProperties>
</file>